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Health Education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Nutrition Test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SECTION ONE: MATCHING </w:t>
      </w:r>
      <w:r w:rsidDel="00000000" w:rsidR="00000000" w:rsidRPr="00000000">
        <w:rPr>
          <w:rFonts w:ascii="Wingdings" w:cs="Wingdings" w:eastAsia="Wingdings" w:hAnsi="Wingdings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MATCH THE NUTRIENT IN COLUMN A TO THE FUNCTION IN COLUMN 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16.0" w:type="dxa"/>
        <w:jc w:val="left"/>
        <w:tblInd w:w="-108.0" w:type="dxa"/>
        <w:tblLayout w:type="fixed"/>
        <w:tblLook w:val="0000"/>
      </w:tblPr>
      <w:tblGrid>
        <w:gridCol w:w="4338"/>
        <w:gridCol w:w="6678"/>
        <w:tblGridChange w:id="0">
          <w:tblGrid>
            <w:gridCol w:w="4338"/>
            <w:gridCol w:w="6678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Column 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Column 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 Trans Fat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Sugars which can be found in fruits and milk, but also in baked goods, cereals, and candy.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BB</w:t>
            </w: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  Protein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Compounds found in foods that help to regulate many body processes.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CC</w:t>
            </w: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  Saturated Fat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Considered the worst of the three types of fat. 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</w:t>
            </w: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 Vitamins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nutrient that is used to transport other nutrients in the body, assists in cooling the body, and helps with digestion.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DD</w:t>
            </w: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 Complex Carbohydrates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type of starch that the body cannot digest, but is used to move waste through the digestive tract.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AA</w:t>
            </w: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  Unsaturated Fat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Considered the best type of fat, although it should still be consumed in small quantities.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</w:t>
            </w: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  Water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Used by the body to build and maintain body cells and tissues.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  Simple Carbohydrates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type of fat that is found in animal based foods, which can lead to heart disease.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</w:t>
            </w: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  Fiber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Considered the better types of carbohydrates; can be found in whole grain products, potatoes, and pastas. </w:t>
            </w:r>
          </w:p>
        </w:tc>
      </w:tr>
    </w:tbl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Section Two: True/False </w:t>
      </w:r>
      <w:r w:rsidDel="00000000" w:rsidR="00000000" w:rsidRPr="00000000">
        <w:rPr>
          <w:rFonts w:ascii="Wingdings" w:cs="Wingdings" w:eastAsia="Wingdings" w:hAnsi="Wingdings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Mark “A” for statements that are true and “B” for statements that are false.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</w:t>
      </w: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 The government has control over what is served in public school cafeterias.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  Vitamins and minerals provide energy to the body.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  An empty calorie food is one that is rich in nutrients and low in calories.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  Calories are needed to survive.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 Teenage boys and teenage girls require the exact same amount of calories each day.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 Starburst would be an example of a food containing simple carbohydrates.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 Fast food menu items tend to be high in saturated fat.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5769610</wp:posOffset>
            </wp:positionH>
            <wp:positionV relativeFrom="paragraph">
              <wp:posOffset>138430</wp:posOffset>
            </wp:positionV>
            <wp:extent cx="1156335" cy="1380490"/>
            <wp:effectExtent b="0" l="0" r="0" t="0"/>
            <wp:wrapSquare wrapText="bothSides" distB="0" distT="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56335" cy="13804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Section Three: Matching </w:t>
      </w:r>
      <w:r w:rsidDel="00000000" w:rsidR="00000000" w:rsidRPr="00000000">
        <w:rPr>
          <w:rFonts w:ascii="Wingdings" w:cs="Wingdings" w:eastAsia="Wingdings" w:hAnsi="Wingdings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Matching: Match the nutrient in Column A to the food source in Column 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016.0" w:type="dxa"/>
        <w:jc w:val="left"/>
        <w:tblInd w:w="-108.0" w:type="dxa"/>
        <w:tblLayout w:type="fixed"/>
        <w:tblLook w:val="0000"/>
      </w:tblPr>
      <w:tblGrid>
        <w:gridCol w:w="4338"/>
        <w:gridCol w:w="6678"/>
        <w:tblGridChange w:id="0">
          <w:tblGrid>
            <w:gridCol w:w="4338"/>
            <w:gridCol w:w="6678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Column 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Column 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 Fat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Potatoes, Pastas, Cereals, and Breads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</w:t>
            </w: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  Protein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Fruits and Vegetables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  Carbohydrates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Meats, Butter, Margarine, Oil 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</w:t>
            </w: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  Vitamins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Fruits, Vegetables, Milk, Meat 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</w:t>
            </w: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</w:t>
            </w: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  Minerals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Meats, Eggs, Fish, Nuts</w:t>
            </w:r>
          </w:p>
        </w:tc>
      </w:tr>
    </w:tbl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Section Four: Multiple Choice </w:t>
      </w:r>
      <w:r w:rsidDel="00000000" w:rsidR="00000000" w:rsidRPr="00000000">
        <w:rPr>
          <w:rFonts w:ascii="Wingdings" w:cs="Wingdings" w:eastAsia="Wingdings" w:hAnsi="Wingdings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Select the best answer.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way to determine if your weight falls within an appropriate range is to know your: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Calorie Consumption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Target Heart Rate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Body Mass Index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Maximum Heart Rate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According to MyPlate, half of your plate should consist of: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Fruits and Vegetables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Fruits and Grains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Fruits and Protein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Protein and Dairy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chemical process by which your body breaks down substances and gets energy is called: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Nutrition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Metabolism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Calories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Saturation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 a food label, ingredients are listed in order by: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Calorie content from most to least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Nutritional value from most to least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Weight (amount) from least to greatest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Weight (amount) from greatest to least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chitect"/>
  <w:font w:name="Wingding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27"/>
      <w:numFmt w:val="upperLetter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